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F1DD8" w14:textId="62760B37" w:rsidR="00B821B9" w:rsidRPr="00B266B0" w:rsidRDefault="00B821B9" w:rsidP="00B821B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#105bis</w:t>
      </w:r>
      <w:r w:rsidRPr="00B266B0">
        <w:rPr>
          <w:bCs/>
          <w:noProof w:val="0"/>
          <w:sz w:val="24"/>
          <w:szCs w:val="24"/>
        </w:rPr>
        <w:tab/>
      </w:r>
      <w:r w:rsidR="00163385" w:rsidRPr="00163385">
        <w:rPr>
          <w:bCs/>
          <w:noProof w:val="0"/>
          <w:sz w:val="24"/>
          <w:szCs w:val="24"/>
        </w:rPr>
        <w:t>R2-1904375</w:t>
      </w:r>
      <w:bookmarkStart w:id="0" w:name="_GoBack"/>
      <w:bookmarkEnd w:id="0"/>
    </w:p>
    <w:p w14:paraId="2DD8CAD3" w14:textId="77777777" w:rsidR="00B821B9" w:rsidRDefault="00B821B9" w:rsidP="00B821B9">
      <w:pPr>
        <w:pStyle w:val="Header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Xian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 w:rsidRPr="009E06C0">
        <w:rPr>
          <w:rFonts w:eastAsia="SimSun"/>
          <w:bCs/>
          <w:sz w:val="24"/>
          <w:szCs w:val="24"/>
          <w:lang w:eastAsia="zh-CN"/>
        </w:rPr>
        <w:t xml:space="preserve">8 - 12 Apr 2019  </w:t>
      </w:r>
    </w:p>
    <w:p w14:paraId="70E9D4F2" w14:textId="77777777" w:rsidR="00B821B9" w:rsidRPr="00B266B0" w:rsidRDefault="00B821B9" w:rsidP="00B821B9">
      <w:pPr>
        <w:pStyle w:val="Header"/>
        <w:rPr>
          <w:bCs/>
          <w:noProof w:val="0"/>
          <w:sz w:val="24"/>
        </w:rPr>
      </w:pPr>
    </w:p>
    <w:p w14:paraId="758E2B30" w14:textId="37B9B23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D539B">
        <w:rPr>
          <w:rFonts w:cs="Arial"/>
          <w:b/>
          <w:bCs/>
          <w:sz w:val="24"/>
        </w:rPr>
        <w:t>12.2.10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09DD7B4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54B31">
        <w:rPr>
          <w:rFonts w:ascii="Arial" w:hAnsi="Arial" w:cs="Arial"/>
          <w:b/>
          <w:bCs/>
          <w:sz w:val="24"/>
        </w:rPr>
        <w:t xml:space="preserve">On </w:t>
      </w:r>
      <w:r w:rsidR="006A5FA4">
        <w:rPr>
          <w:rFonts w:ascii="Arial" w:hAnsi="Arial" w:cs="Arial"/>
          <w:b/>
          <w:bCs/>
          <w:sz w:val="24"/>
        </w:rPr>
        <w:t>user plane</w:t>
      </w:r>
      <w:r w:rsidR="005602B5">
        <w:rPr>
          <w:rFonts w:ascii="Arial" w:hAnsi="Arial" w:cs="Arial"/>
          <w:b/>
          <w:bCs/>
          <w:sz w:val="24"/>
        </w:rPr>
        <w:t xml:space="preserve"> solution </w:t>
      </w:r>
      <w:r w:rsidR="00BC7E60">
        <w:rPr>
          <w:rFonts w:ascii="Arial" w:hAnsi="Arial" w:cs="Arial"/>
          <w:b/>
          <w:bCs/>
          <w:sz w:val="24"/>
        </w:rPr>
        <w:t xml:space="preserve">for </w:t>
      </w:r>
      <w:r w:rsidR="005602B5">
        <w:rPr>
          <w:rFonts w:ascii="Arial" w:hAnsi="Arial" w:cs="Arial"/>
          <w:b/>
          <w:bCs/>
          <w:sz w:val="24"/>
        </w:rPr>
        <w:t>NB-IoT connected to 5GC</w:t>
      </w:r>
    </w:p>
    <w:p w14:paraId="3AC3A0B1" w14:textId="7BD24E69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75190" w:rsidRPr="00B75190">
        <w:rPr>
          <w:rFonts w:ascii="Arial" w:hAnsi="Arial" w:cs="Arial"/>
          <w:b/>
          <w:bCs/>
          <w:sz w:val="24"/>
        </w:rPr>
        <w:t>NB_IOTenh3-Core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B75190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6307CF77" w:rsidR="0078795E" w:rsidRDefault="00946852" w:rsidP="0078795E">
      <w:r>
        <w:t>RAN</w:t>
      </w:r>
      <w:r w:rsidR="0078795E">
        <w:t xml:space="preserve"> has sent </w:t>
      </w:r>
      <w:proofErr w:type="gramStart"/>
      <w:r w:rsidR="0078795E">
        <w:t>an</w:t>
      </w:r>
      <w:proofErr w:type="gramEnd"/>
      <w:r w:rsidR="0078795E">
        <w:t xml:space="preserve"> LS [1] to RAN2 </w:t>
      </w:r>
      <w:r>
        <w:t>with the following guidance</w:t>
      </w:r>
      <w:r w:rsidR="0078795E">
        <w:t>:</w:t>
      </w:r>
    </w:p>
    <w:p w14:paraId="102365CA" w14:textId="77777777" w:rsidR="00946852" w:rsidRPr="00946852" w:rsidRDefault="00946852" w:rsidP="0094685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ind w:left="1004"/>
        <w:textAlignment w:val="baseline"/>
        <w:rPr>
          <w:i/>
          <w:sz w:val="22"/>
          <w:szCs w:val="22"/>
        </w:rPr>
      </w:pPr>
      <w:r w:rsidRPr="00946852">
        <w:rPr>
          <w:i/>
          <w:sz w:val="22"/>
          <w:szCs w:val="22"/>
        </w:rPr>
        <w:t xml:space="preserve">RAN expects RAN2 and RAN3 with co-operation with SA2 will continue to discuss the issue in the coming </w:t>
      </w:r>
      <w:r w:rsidRPr="00946852">
        <w:rPr>
          <w:rFonts w:hint="eastAsia"/>
          <w:i/>
          <w:sz w:val="22"/>
          <w:szCs w:val="22"/>
          <w:lang w:eastAsia="ja-JP"/>
        </w:rPr>
        <w:t>meetings</w:t>
      </w:r>
      <w:r w:rsidRPr="00946852">
        <w:rPr>
          <w:i/>
          <w:sz w:val="22"/>
          <w:szCs w:val="22"/>
        </w:rPr>
        <w:t>.</w:t>
      </w:r>
    </w:p>
    <w:p w14:paraId="39049D32" w14:textId="77777777" w:rsidR="00946852" w:rsidRPr="00946852" w:rsidRDefault="00946852" w:rsidP="0094685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0"/>
        <w:ind w:left="998" w:hanging="357"/>
        <w:textAlignment w:val="baseline"/>
        <w:rPr>
          <w:i/>
          <w:sz w:val="22"/>
          <w:szCs w:val="22"/>
        </w:rPr>
      </w:pPr>
      <w:r w:rsidRPr="00946852">
        <w:rPr>
          <w:i/>
          <w:sz w:val="22"/>
          <w:szCs w:val="22"/>
        </w:rPr>
        <w:t xml:space="preserve">RAN also expects RAN2 and RAN3 evaluate the RAN impact of UP </w:t>
      </w:r>
      <w:proofErr w:type="spellStart"/>
      <w:r w:rsidRPr="00946852">
        <w:rPr>
          <w:i/>
          <w:sz w:val="22"/>
          <w:szCs w:val="22"/>
        </w:rPr>
        <w:t>CIoT</w:t>
      </w:r>
      <w:proofErr w:type="spellEnd"/>
      <w:r w:rsidRPr="00946852">
        <w:rPr>
          <w:i/>
          <w:sz w:val="22"/>
          <w:szCs w:val="22"/>
        </w:rPr>
        <w:t xml:space="preserve"> optimization and RRC_INACTIVE connected 5GC, considering the following aspects.</w:t>
      </w:r>
    </w:p>
    <w:p w14:paraId="010F6474" w14:textId="77777777" w:rsidR="00946852" w:rsidRPr="00946852" w:rsidRDefault="00946852" w:rsidP="0094685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ind w:left="1724"/>
        <w:textAlignment w:val="baseline"/>
        <w:rPr>
          <w:i/>
          <w:sz w:val="22"/>
          <w:szCs w:val="22"/>
        </w:rPr>
      </w:pPr>
      <w:r w:rsidRPr="00946852">
        <w:rPr>
          <w:i/>
          <w:sz w:val="22"/>
          <w:szCs w:val="22"/>
        </w:rPr>
        <w:t>UE battery life time and complexity</w:t>
      </w:r>
    </w:p>
    <w:p w14:paraId="468D6F16" w14:textId="77777777" w:rsidR="00946852" w:rsidRPr="00946852" w:rsidRDefault="00946852" w:rsidP="0094685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ind w:left="1724"/>
        <w:textAlignment w:val="baseline"/>
        <w:rPr>
          <w:i/>
          <w:sz w:val="22"/>
          <w:szCs w:val="22"/>
        </w:rPr>
      </w:pPr>
      <w:r w:rsidRPr="00946852">
        <w:rPr>
          <w:i/>
          <w:sz w:val="22"/>
          <w:szCs w:val="22"/>
        </w:rPr>
        <w:t>Network and system impacts</w:t>
      </w:r>
    </w:p>
    <w:p w14:paraId="3AEB7AA2" w14:textId="77777777" w:rsidR="00946852" w:rsidRPr="00946852" w:rsidRDefault="00946852" w:rsidP="0094685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0"/>
        <w:ind w:left="998" w:hanging="357"/>
        <w:textAlignment w:val="baseline"/>
        <w:rPr>
          <w:i/>
          <w:sz w:val="22"/>
          <w:szCs w:val="22"/>
        </w:rPr>
      </w:pPr>
      <w:r w:rsidRPr="00946852">
        <w:rPr>
          <w:i/>
          <w:sz w:val="22"/>
          <w:szCs w:val="22"/>
        </w:rPr>
        <w:t xml:space="preserve">RAN understands both solutions (UP </w:t>
      </w:r>
      <w:proofErr w:type="spellStart"/>
      <w:r w:rsidRPr="00946852">
        <w:rPr>
          <w:i/>
          <w:sz w:val="22"/>
          <w:szCs w:val="22"/>
        </w:rPr>
        <w:t>CIoT</w:t>
      </w:r>
      <w:proofErr w:type="spellEnd"/>
      <w:r w:rsidRPr="00946852">
        <w:rPr>
          <w:i/>
          <w:sz w:val="22"/>
          <w:szCs w:val="22"/>
        </w:rPr>
        <w:t xml:space="preserve"> optimization and RRC_INACTIVE, connected 5GC) are on the table for further discussion in RAN2, RAN3 and SA2.</w:t>
      </w:r>
    </w:p>
    <w:p w14:paraId="15FB4882" w14:textId="3CA3A6FA" w:rsidR="0078795E" w:rsidRPr="0078795E" w:rsidRDefault="0078795E" w:rsidP="0078795E">
      <w:pPr>
        <w:ind w:left="284"/>
        <w:rPr>
          <w:rFonts w:ascii="Arial" w:hAnsi="Arial" w:cs="Arial"/>
          <w:i/>
        </w:rPr>
      </w:pPr>
    </w:p>
    <w:p w14:paraId="57703934" w14:textId="77920E14" w:rsidR="00FA1982" w:rsidRPr="006E13D1" w:rsidRDefault="008A48D2" w:rsidP="00FA1982">
      <w:r>
        <w:t>In this contribution we discuss</w:t>
      </w:r>
      <w:r w:rsidR="0078795E">
        <w:t xml:space="preserve"> further </w:t>
      </w:r>
      <w:r w:rsidR="0078795E" w:rsidRPr="0078795E">
        <w:t>support</w:t>
      </w:r>
      <w:r w:rsidR="0078795E">
        <w:t xml:space="preserve"> for</w:t>
      </w:r>
      <w:r w:rsidR="0078795E" w:rsidRPr="0078795E">
        <w:t xml:space="preserve"> </w:t>
      </w:r>
      <w:r w:rsidR="006A5FA4">
        <w:t xml:space="preserve">user plane solution for </w:t>
      </w:r>
      <w:r w:rsidR="0078795E" w:rsidRPr="0078795E">
        <w:t>NB-IoT connected to 5GC</w:t>
      </w:r>
      <w:r w:rsidR="007A011A">
        <w:t xml:space="preserve"> and way forward is proposed.</w:t>
      </w:r>
    </w:p>
    <w:p w14:paraId="127ACA6D" w14:textId="66D0B27A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A1982">
        <w:t xml:space="preserve">Discussion </w:t>
      </w:r>
    </w:p>
    <w:p w14:paraId="1900468F" w14:textId="2155B83B" w:rsidR="00554B31" w:rsidRDefault="00554B31" w:rsidP="00164CB8">
      <w:pPr>
        <w:rPr>
          <w:rFonts w:eastAsia="SimSun"/>
          <w:b/>
          <w:lang w:eastAsia="zh-CN"/>
        </w:rPr>
      </w:pPr>
    </w:p>
    <w:p w14:paraId="7089684D" w14:textId="2BE7A200" w:rsidR="003F394F" w:rsidRDefault="003F394F" w:rsidP="00164CB8">
      <w:pPr>
        <w:rPr>
          <w:rFonts w:eastAsia="SimSun"/>
          <w:b/>
          <w:lang w:eastAsia="zh-CN"/>
        </w:rPr>
      </w:pPr>
      <w:r>
        <w:rPr>
          <w:rFonts w:eastAsia="SimSun"/>
          <w:lang w:eastAsia="zh-CN"/>
        </w:rPr>
        <w:t xml:space="preserve">NB-IoT and MTC connected to 5GC was discussed in RAN2#105 meeting, but no consensus was reached on which of the solutions should be selected. </w:t>
      </w:r>
      <w:r w:rsidR="00A14FBF">
        <w:rPr>
          <w:rFonts w:eastAsia="SimSun"/>
          <w:lang w:eastAsia="zh-CN"/>
        </w:rPr>
        <w:t xml:space="preserve">Some companies </w:t>
      </w:r>
      <w:r w:rsidR="00320DB2">
        <w:rPr>
          <w:rFonts w:eastAsia="SimSun"/>
          <w:lang w:eastAsia="zh-CN"/>
        </w:rPr>
        <w:t>brought the following points in the discussion:</w:t>
      </w:r>
      <w:r>
        <w:rPr>
          <w:rFonts w:eastAsia="SimSun"/>
          <w:lang w:eastAsia="zh-CN"/>
        </w:rPr>
        <w:t xml:space="preserve"> </w:t>
      </w:r>
    </w:p>
    <w:p w14:paraId="4E2D50D2" w14:textId="77777777" w:rsidR="002F2135" w:rsidRPr="008359A9" w:rsidRDefault="002F2135" w:rsidP="002F2135">
      <w:pPr>
        <w:ind w:firstLine="284"/>
        <w:rPr>
          <w:rFonts w:eastAsia="SimSun"/>
          <w:i/>
          <w:lang w:eastAsia="zh-CN"/>
        </w:rPr>
      </w:pPr>
      <w:r w:rsidRPr="008359A9">
        <w:rPr>
          <w:rFonts w:eastAsia="SimSun"/>
          <w:i/>
          <w:lang w:eastAsia="zh-CN"/>
        </w:rPr>
        <w:t>“RAN2 cannot discuss system impacts”</w:t>
      </w:r>
    </w:p>
    <w:p w14:paraId="2BDD2673" w14:textId="21251728" w:rsidR="00320DB2" w:rsidRDefault="002F2135" w:rsidP="003F394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RAN2 is expected to discuss n</w:t>
      </w:r>
      <w:r w:rsidRPr="002F2135">
        <w:rPr>
          <w:rFonts w:eastAsia="SimSun"/>
          <w:lang w:eastAsia="zh-CN"/>
        </w:rPr>
        <w:t>etwork and system impacts</w:t>
      </w:r>
      <w:r>
        <w:rPr>
          <w:rFonts w:eastAsia="SimSun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cccording</w:t>
      </w:r>
      <w:proofErr w:type="spellEnd"/>
      <w:r>
        <w:rPr>
          <w:rFonts w:eastAsia="SimSun"/>
          <w:lang w:eastAsia="zh-CN"/>
        </w:rPr>
        <w:t xml:space="preserve"> to guidance from RAN:</w:t>
      </w:r>
    </w:p>
    <w:p w14:paraId="25D01B07" w14:textId="77777777" w:rsidR="002F2135" w:rsidRPr="00946852" w:rsidRDefault="002F2135" w:rsidP="002F213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0"/>
        <w:ind w:left="998" w:hanging="357"/>
        <w:textAlignment w:val="baseline"/>
        <w:rPr>
          <w:i/>
          <w:sz w:val="22"/>
          <w:szCs w:val="22"/>
        </w:rPr>
      </w:pPr>
      <w:r>
        <w:rPr>
          <w:rFonts w:eastAsia="SimSun"/>
          <w:lang w:eastAsia="zh-CN"/>
        </w:rPr>
        <w:t>“</w:t>
      </w:r>
      <w:r w:rsidRPr="00946852">
        <w:rPr>
          <w:i/>
          <w:sz w:val="22"/>
          <w:szCs w:val="22"/>
        </w:rPr>
        <w:t xml:space="preserve">RAN also expects RAN2 and RAN3 evaluate the RAN impact of UP </w:t>
      </w:r>
      <w:proofErr w:type="spellStart"/>
      <w:r w:rsidRPr="00946852">
        <w:rPr>
          <w:i/>
          <w:sz w:val="22"/>
          <w:szCs w:val="22"/>
        </w:rPr>
        <w:t>CIoT</w:t>
      </w:r>
      <w:proofErr w:type="spellEnd"/>
      <w:r w:rsidRPr="00946852">
        <w:rPr>
          <w:i/>
          <w:sz w:val="22"/>
          <w:szCs w:val="22"/>
        </w:rPr>
        <w:t xml:space="preserve"> optimization and RRC_INACTIVE connected 5GC, considering the following aspects.</w:t>
      </w:r>
    </w:p>
    <w:p w14:paraId="3BA9A14D" w14:textId="77777777" w:rsidR="002F2135" w:rsidRPr="00946852" w:rsidRDefault="002F2135" w:rsidP="002F2135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ind w:left="1724"/>
        <w:textAlignment w:val="baseline"/>
        <w:rPr>
          <w:i/>
          <w:sz w:val="22"/>
          <w:szCs w:val="22"/>
        </w:rPr>
      </w:pPr>
      <w:r w:rsidRPr="00946852">
        <w:rPr>
          <w:i/>
          <w:sz w:val="22"/>
          <w:szCs w:val="22"/>
        </w:rPr>
        <w:t>UE battery life time and complexity</w:t>
      </w:r>
    </w:p>
    <w:p w14:paraId="26F60B36" w14:textId="2B5EC646" w:rsidR="002F2135" w:rsidRPr="002F2135" w:rsidRDefault="002F2135" w:rsidP="00BC0881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ind w:left="1724"/>
        <w:textAlignment w:val="baseline"/>
        <w:rPr>
          <w:rFonts w:eastAsia="SimSun"/>
          <w:lang w:eastAsia="zh-CN"/>
        </w:rPr>
      </w:pPr>
      <w:r w:rsidRPr="002F2135">
        <w:rPr>
          <w:i/>
          <w:sz w:val="22"/>
          <w:szCs w:val="22"/>
        </w:rPr>
        <w:t>Network and system impacts</w:t>
      </w:r>
      <w:r w:rsidRPr="002F2135">
        <w:rPr>
          <w:rFonts w:eastAsia="SimSun"/>
          <w:lang w:eastAsia="zh-CN"/>
        </w:rPr>
        <w:t>”</w:t>
      </w:r>
    </w:p>
    <w:p w14:paraId="40E4B26D" w14:textId="77777777" w:rsidR="002F2135" w:rsidRDefault="002F2135" w:rsidP="002F2135">
      <w:pPr>
        <w:rPr>
          <w:rFonts w:eastAsia="SimSun"/>
          <w:lang w:eastAsia="zh-CN"/>
        </w:rPr>
      </w:pPr>
    </w:p>
    <w:p w14:paraId="5FCD32B6" w14:textId="7D4DAD78" w:rsidR="002F2135" w:rsidRPr="002F2135" w:rsidRDefault="002F2135" w:rsidP="002F2135">
      <w:pPr>
        <w:rPr>
          <w:rFonts w:eastAsia="SimSun"/>
          <w:lang w:eastAsia="zh-CN"/>
        </w:rPr>
      </w:pPr>
      <w:r w:rsidRPr="002F2135">
        <w:rPr>
          <w:rFonts w:eastAsia="SimSun"/>
          <w:lang w:eastAsia="zh-CN"/>
        </w:rPr>
        <w:t xml:space="preserve">RRC_INACTIVE is already part of Rel-15 5GS and on the other hand there is no support for suspend-resume in 5GC. RRC_INACTIVE is clearly in the scope of the RAN2 objectives [2,3] and we see no benefits to support multiple CIOT UP solution and RRC_INACTIVE, because they are targeting the same use cases. </w:t>
      </w:r>
      <w:r w:rsidR="00C9399F">
        <w:rPr>
          <w:rFonts w:eastAsia="SimSun"/>
          <w:lang w:eastAsia="zh-CN"/>
        </w:rPr>
        <w:t xml:space="preserve">RRC INACTIVE is already supported for LTE connected to 5GC and it would be easy to re-use the LTE functionality for MTC and NB-IoT connected to 5GC. </w:t>
      </w:r>
      <w:r w:rsidR="00C9399F" w:rsidRPr="002F2135">
        <w:rPr>
          <w:rFonts w:eastAsia="SimSun"/>
          <w:lang w:eastAsia="zh-CN"/>
        </w:rPr>
        <w:t>Therefore, it would be logical to support RRC_INACTIVE for both NB-IoT and MTC connected to 5GC and not to support suspend-resume.</w:t>
      </w:r>
      <w:r w:rsidR="00C9399F">
        <w:rPr>
          <w:rFonts w:eastAsia="SimSun"/>
          <w:lang w:eastAsia="zh-CN"/>
        </w:rPr>
        <w:t xml:space="preserve"> Based on that </w:t>
      </w:r>
      <w:r>
        <w:rPr>
          <w:rFonts w:eastAsia="SimSun"/>
          <w:lang w:eastAsia="zh-CN"/>
        </w:rPr>
        <w:t>we propose the following:</w:t>
      </w:r>
    </w:p>
    <w:p w14:paraId="7C551601" w14:textId="77777777" w:rsidR="00441501" w:rsidRDefault="00441501" w:rsidP="00441501">
      <w:pPr>
        <w:rPr>
          <w:rFonts w:eastAsia="SimSun"/>
          <w:b/>
          <w:lang w:eastAsia="zh-CN"/>
        </w:rPr>
      </w:pPr>
    </w:p>
    <w:p w14:paraId="7184F588" w14:textId="2BF22EAA" w:rsidR="00441501" w:rsidRDefault="00441501" w:rsidP="00441501">
      <w:pPr>
        <w:rPr>
          <w:rFonts w:eastAsia="SimSun"/>
          <w:b/>
          <w:lang w:eastAsia="zh-CN"/>
        </w:rPr>
      </w:pPr>
      <w:r w:rsidRPr="002F2135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1</w:t>
      </w:r>
      <w:r w:rsidRPr="002F2135">
        <w:rPr>
          <w:rFonts w:eastAsia="SimSun"/>
          <w:b/>
          <w:lang w:eastAsia="zh-CN"/>
        </w:rPr>
        <w:t xml:space="preserve">: RRC_INACTIVE is </w:t>
      </w:r>
      <w:r>
        <w:rPr>
          <w:rFonts w:eastAsia="SimSun"/>
          <w:b/>
          <w:lang w:eastAsia="zh-CN"/>
        </w:rPr>
        <w:t>introduced</w:t>
      </w:r>
      <w:r w:rsidRPr="002F2135">
        <w:rPr>
          <w:rFonts w:eastAsia="SimSun"/>
          <w:b/>
          <w:lang w:eastAsia="zh-CN"/>
        </w:rPr>
        <w:t xml:space="preserve"> for both NB-IoT and eMTC connected to 5GC</w:t>
      </w:r>
    </w:p>
    <w:p w14:paraId="2E71D9AE" w14:textId="77777777" w:rsidR="002F2135" w:rsidRPr="002F2135" w:rsidRDefault="002F2135" w:rsidP="002F2135">
      <w:pPr>
        <w:rPr>
          <w:rFonts w:eastAsia="SimSun"/>
          <w:b/>
          <w:lang w:eastAsia="zh-CN"/>
        </w:rPr>
      </w:pPr>
    </w:p>
    <w:p w14:paraId="68F5FEC8" w14:textId="6405AA30" w:rsidR="003F394F" w:rsidRPr="008359A9" w:rsidRDefault="00320DB2" w:rsidP="008359A9">
      <w:pPr>
        <w:ind w:left="284"/>
        <w:rPr>
          <w:rFonts w:eastAsia="SimSun"/>
          <w:i/>
          <w:lang w:eastAsia="zh-CN"/>
        </w:rPr>
      </w:pPr>
      <w:r w:rsidRPr="008359A9">
        <w:rPr>
          <w:rFonts w:eastAsia="SimSun"/>
          <w:i/>
          <w:lang w:eastAsia="zh-CN"/>
        </w:rPr>
        <w:lastRenderedPageBreak/>
        <w:t>“</w:t>
      </w:r>
      <w:r w:rsidR="003F394F" w:rsidRPr="008359A9">
        <w:rPr>
          <w:rFonts w:eastAsia="SimSun"/>
          <w:i/>
          <w:lang w:eastAsia="zh-CN"/>
        </w:rPr>
        <w:t>UE battery life targets cannot be met</w:t>
      </w:r>
      <w:r w:rsidRPr="008359A9">
        <w:rPr>
          <w:rFonts w:eastAsia="SimSun"/>
          <w:i/>
          <w:lang w:eastAsia="zh-CN"/>
        </w:rPr>
        <w:t xml:space="preserve"> with RRC_INACTIVE</w:t>
      </w:r>
      <w:r w:rsidR="003F394F" w:rsidRPr="008359A9">
        <w:rPr>
          <w:rFonts w:eastAsia="SimSun"/>
          <w:i/>
          <w:lang w:eastAsia="zh-CN"/>
        </w:rPr>
        <w:t xml:space="preserve">, because of short </w:t>
      </w:r>
      <w:r w:rsidRPr="008359A9">
        <w:rPr>
          <w:rFonts w:eastAsia="SimSun"/>
          <w:i/>
          <w:lang w:eastAsia="zh-CN"/>
        </w:rPr>
        <w:t xml:space="preserve">idle mode </w:t>
      </w:r>
      <w:r w:rsidR="003F394F" w:rsidRPr="008359A9">
        <w:rPr>
          <w:rFonts w:eastAsia="SimSun"/>
          <w:i/>
          <w:lang w:eastAsia="zh-CN"/>
        </w:rPr>
        <w:t>DRX cycles</w:t>
      </w:r>
      <w:r w:rsidR="008359A9">
        <w:rPr>
          <w:rFonts w:eastAsia="SimSun"/>
          <w:i/>
          <w:lang w:eastAsia="zh-CN"/>
        </w:rPr>
        <w:t xml:space="preserve"> up to NAS re-transmission timers</w:t>
      </w:r>
      <w:r w:rsidRPr="008359A9">
        <w:rPr>
          <w:rFonts w:eastAsia="SimSun"/>
          <w:i/>
          <w:lang w:eastAsia="zh-CN"/>
        </w:rPr>
        <w:t>”</w:t>
      </w:r>
    </w:p>
    <w:p w14:paraId="2A0AFEBE" w14:textId="2DDED666" w:rsidR="00320DB2" w:rsidRDefault="00320DB2" w:rsidP="003F394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It is also our view that </w:t>
      </w:r>
      <w:r w:rsidR="002F2135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UE battery life targets cannot be met if the maximum IDLE mode DRX cycles for RRC_INACTIVE would be shorter than re-transmission timers in NAS. Battery life is one of the key features of the </w:t>
      </w:r>
      <w:proofErr w:type="spellStart"/>
      <w:r>
        <w:rPr>
          <w:rFonts w:eastAsia="SimSun"/>
          <w:lang w:eastAsia="zh-CN"/>
        </w:rPr>
        <w:t>CIoT</w:t>
      </w:r>
      <w:proofErr w:type="spellEnd"/>
      <w:r>
        <w:rPr>
          <w:rFonts w:eastAsia="SimSun"/>
          <w:lang w:eastAsia="zh-CN"/>
        </w:rPr>
        <w:t xml:space="preserve"> and we think that it would be beneficial if the SA2 would re-consider the possibility to extend the DRX cycles of RRC_INACTIVE </w:t>
      </w:r>
      <w:r w:rsidR="002F2135">
        <w:rPr>
          <w:rFonts w:eastAsia="SimSun"/>
          <w:lang w:eastAsia="zh-CN"/>
        </w:rPr>
        <w:t xml:space="preserve">to </w:t>
      </w:r>
      <w:r>
        <w:rPr>
          <w:rFonts w:eastAsia="SimSun"/>
          <w:lang w:eastAsia="zh-CN"/>
        </w:rPr>
        <w:t xml:space="preserve">the same level than for </w:t>
      </w:r>
      <w:r w:rsidR="002F2135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>IDLE mo</w:t>
      </w:r>
      <w:r w:rsidR="002F2135">
        <w:rPr>
          <w:rFonts w:eastAsia="SimSun"/>
          <w:lang w:eastAsia="zh-CN"/>
        </w:rPr>
        <w:t>d</w:t>
      </w:r>
      <w:r>
        <w:rPr>
          <w:rFonts w:eastAsia="SimSun"/>
          <w:lang w:eastAsia="zh-CN"/>
        </w:rPr>
        <w:t>e. Therefore, we propose the following:</w:t>
      </w:r>
    </w:p>
    <w:p w14:paraId="3A122471" w14:textId="73E86D74" w:rsidR="00320DB2" w:rsidRPr="00320DB2" w:rsidRDefault="00320DB2" w:rsidP="003F394F">
      <w:pPr>
        <w:rPr>
          <w:rFonts w:eastAsia="SimSun"/>
          <w:b/>
          <w:lang w:eastAsia="zh-CN"/>
        </w:rPr>
      </w:pPr>
      <w:r w:rsidRPr="00320DB2">
        <w:rPr>
          <w:rFonts w:eastAsia="SimSun"/>
          <w:b/>
          <w:lang w:eastAsia="zh-CN"/>
        </w:rPr>
        <w:t xml:space="preserve">Proposal </w:t>
      </w:r>
      <w:r w:rsidR="00441501">
        <w:rPr>
          <w:rFonts w:eastAsia="SimSun"/>
          <w:b/>
          <w:lang w:eastAsia="zh-CN"/>
        </w:rPr>
        <w:t>2</w:t>
      </w:r>
      <w:r w:rsidRPr="00320DB2">
        <w:rPr>
          <w:rFonts w:eastAsia="SimSun"/>
          <w:b/>
          <w:lang w:eastAsia="zh-CN"/>
        </w:rPr>
        <w:t xml:space="preserve">: Send LS to SA2 </w:t>
      </w:r>
      <w:r>
        <w:rPr>
          <w:rFonts w:eastAsia="SimSun"/>
          <w:b/>
          <w:lang w:eastAsia="zh-CN"/>
        </w:rPr>
        <w:t xml:space="preserve">and ask </w:t>
      </w:r>
      <w:r w:rsidRPr="00320DB2">
        <w:rPr>
          <w:rFonts w:eastAsia="SimSun"/>
          <w:b/>
          <w:lang w:eastAsia="zh-CN"/>
        </w:rPr>
        <w:t xml:space="preserve">whether they could reconsider to extend </w:t>
      </w:r>
      <w:proofErr w:type="spellStart"/>
      <w:r w:rsidRPr="00320DB2">
        <w:rPr>
          <w:rFonts w:eastAsia="SimSun"/>
          <w:b/>
          <w:lang w:eastAsia="zh-CN"/>
        </w:rPr>
        <w:t>eDRX</w:t>
      </w:r>
      <w:proofErr w:type="spellEnd"/>
      <w:r w:rsidRPr="00320DB2">
        <w:rPr>
          <w:rFonts w:eastAsia="SimSun"/>
          <w:b/>
          <w:lang w:eastAsia="zh-CN"/>
        </w:rPr>
        <w:t xml:space="preserve"> cycles of RRC_INACTIVE mode to </w:t>
      </w:r>
      <w:r w:rsidR="008359A9">
        <w:rPr>
          <w:rFonts w:eastAsia="SimSun"/>
          <w:b/>
          <w:lang w:eastAsia="zh-CN"/>
        </w:rPr>
        <w:t xml:space="preserve">the </w:t>
      </w:r>
      <w:r w:rsidRPr="00320DB2">
        <w:rPr>
          <w:rFonts w:eastAsia="SimSun"/>
          <w:b/>
          <w:lang w:eastAsia="zh-CN"/>
        </w:rPr>
        <w:t>same level than for IDLE mode.</w:t>
      </w:r>
    </w:p>
    <w:p w14:paraId="410BC7CA" w14:textId="77777777" w:rsidR="00320DB2" w:rsidRPr="00320DB2" w:rsidRDefault="00320DB2" w:rsidP="003F394F">
      <w:pPr>
        <w:rPr>
          <w:rFonts w:eastAsia="SimSun"/>
          <w:i/>
          <w:lang w:eastAsia="zh-CN"/>
        </w:rPr>
      </w:pPr>
    </w:p>
    <w:p w14:paraId="39112079" w14:textId="09415FD1" w:rsidR="003F394F" w:rsidRDefault="008359A9" w:rsidP="008359A9">
      <w:pPr>
        <w:ind w:firstLine="284"/>
        <w:rPr>
          <w:rFonts w:eastAsia="SimSun"/>
          <w:i/>
          <w:lang w:eastAsia="zh-CN"/>
        </w:rPr>
      </w:pPr>
      <w:r w:rsidRPr="008359A9">
        <w:rPr>
          <w:rFonts w:eastAsia="SimSun"/>
          <w:i/>
          <w:lang w:eastAsia="zh-CN"/>
        </w:rPr>
        <w:t>“</w:t>
      </w:r>
      <w:r w:rsidR="003F394F" w:rsidRPr="008359A9">
        <w:rPr>
          <w:rFonts w:eastAsia="SimSun"/>
          <w:i/>
          <w:lang w:eastAsia="zh-CN"/>
        </w:rPr>
        <w:t xml:space="preserve">MICO </w:t>
      </w:r>
      <w:r w:rsidRPr="008359A9">
        <w:rPr>
          <w:rFonts w:eastAsia="SimSun"/>
          <w:i/>
          <w:lang w:eastAsia="zh-CN"/>
        </w:rPr>
        <w:t>mode is applicable only for IDLE and not for RRC_INACTIVE”</w:t>
      </w:r>
    </w:p>
    <w:p w14:paraId="0FC71D54" w14:textId="3E017D47" w:rsidR="008359A9" w:rsidRDefault="008359A9" w:rsidP="008359A9">
      <w:pPr>
        <w:rPr>
          <w:rFonts w:eastAsia="SimSun"/>
          <w:i/>
          <w:lang w:eastAsia="zh-CN"/>
        </w:rPr>
      </w:pPr>
      <w:r>
        <w:rPr>
          <w:rFonts w:eastAsia="SimSun"/>
          <w:lang w:eastAsia="zh-CN"/>
        </w:rPr>
        <w:t xml:space="preserve">We think that the battery life targets can be met with long enough IDLE/INACTIVE DRX cycles. In addition, we think that MICO mode can be updated to support RRC_INACTIVE. </w:t>
      </w:r>
    </w:p>
    <w:p w14:paraId="1DA82D54" w14:textId="62AAD794" w:rsidR="008359A9" w:rsidRPr="00320DB2" w:rsidRDefault="008359A9" w:rsidP="008359A9">
      <w:pPr>
        <w:rPr>
          <w:rFonts w:eastAsia="SimSun"/>
          <w:b/>
          <w:lang w:eastAsia="zh-CN"/>
        </w:rPr>
      </w:pPr>
      <w:r w:rsidRPr="00320DB2">
        <w:rPr>
          <w:rFonts w:eastAsia="SimSun"/>
          <w:b/>
          <w:lang w:eastAsia="zh-CN"/>
        </w:rPr>
        <w:t xml:space="preserve">Proposal </w:t>
      </w:r>
      <w:r w:rsidR="00441501">
        <w:rPr>
          <w:rFonts w:eastAsia="SimSun"/>
          <w:b/>
          <w:lang w:eastAsia="zh-CN"/>
        </w:rPr>
        <w:t>3</w:t>
      </w:r>
      <w:r w:rsidRPr="00320DB2">
        <w:rPr>
          <w:rFonts w:eastAsia="SimSun"/>
          <w:b/>
          <w:lang w:eastAsia="zh-CN"/>
        </w:rPr>
        <w:t xml:space="preserve">: Send LS to SA2 </w:t>
      </w:r>
      <w:r>
        <w:rPr>
          <w:rFonts w:eastAsia="SimSun"/>
          <w:b/>
          <w:lang w:eastAsia="zh-CN"/>
        </w:rPr>
        <w:t xml:space="preserve">and ask </w:t>
      </w:r>
      <w:r w:rsidRPr="00320DB2">
        <w:rPr>
          <w:rFonts w:eastAsia="SimSun"/>
          <w:b/>
          <w:lang w:eastAsia="zh-CN"/>
        </w:rPr>
        <w:t xml:space="preserve">whether they could </w:t>
      </w:r>
      <w:r>
        <w:rPr>
          <w:rFonts w:eastAsia="SimSun"/>
          <w:b/>
          <w:lang w:eastAsia="zh-CN"/>
        </w:rPr>
        <w:t>consider</w:t>
      </w:r>
      <w:r w:rsidRPr="00320DB2">
        <w:rPr>
          <w:rFonts w:eastAsia="SimSun"/>
          <w:b/>
          <w:lang w:eastAsia="zh-CN"/>
        </w:rPr>
        <w:t xml:space="preserve"> </w:t>
      </w:r>
      <w:r w:rsidR="00411635" w:rsidRPr="00320DB2">
        <w:rPr>
          <w:rFonts w:eastAsia="SimSun"/>
          <w:b/>
          <w:lang w:eastAsia="zh-CN"/>
        </w:rPr>
        <w:t>extending</w:t>
      </w:r>
      <w:r w:rsidRPr="00320DB2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the MICO mode to support RRC_INACTIVE</w:t>
      </w:r>
    </w:p>
    <w:p w14:paraId="56FCD399" w14:textId="77777777" w:rsidR="008359A9" w:rsidRDefault="008359A9" w:rsidP="008359A9">
      <w:pPr>
        <w:ind w:firstLine="284"/>
        <w:rPr>
          <w:rFonts w:eastAsia="SimSun"/>
          <w:i/>
          <w:lang w:eastAsia="zh-CN"/>
        </w:rPr>
      </w:pPr>
    </w:p>
    <w:p w14:paraId="6117A05D" w14:textId="6DE3CB58" w:rsidR="003F394F" w:rsidRPr="008359A9" w:rsidRDefault="008359A9" w:rsidP="008359A9">
      <w:pPr>
        <w:ind w:firstLine="284"/>
        <w:rPr>
          <w:rFonts w:eastAsia="SimSun"/>
          <w:i/>
          <w:lang w:eastAsia="zh-CN"/>
        </w:rPr>
      </w:pPr>
      <w:r w:rsidRPr="008359A9">
        <w:rPr>
          <w:rFonts w:eastAsia="SimSun"/>
          <w:i/>
          <w:lang w:eastAsia="zh-CN"/>
        </w:rPr>
        <w:t>“</w:t>
      </w:r>
      <w:r w:rsidR="003F394F" w:rsidRPr="008359A9">
        <w:rPr>
          <w:rFonts w:eastAsia="SimSun"/>
          <w:i/>
          <w:lang w:eastAsia="zh-CN"/>
        </w:rPr>
        <w:t xml:space="preserve">RNA updates </w:t>
      </w:r>
      <w:r w:rsidRPr="008359A9">
        <w:rPr>
          <w:rFonts w:eastAsia="SimSun"/>
          <w:i/>
          <w:lang w:eastAsia="zh-CN"/>
        </w:rPr>
        <w:t>consume</w:t>
      </w:r>
      <w:r w:rsidR="003F394F" w:rsidRPr="008359A9">
        <w:rPr>
          <w:rFonts w:eastAsia="SimSun"/>
          <w:i/>
          <w:lang w:eastAsia="zh-CN"/>
        </w:rPr>
        <w:t xml:space="preserve"> </w:t>
      </w:r>
      <w:r>
        <w:rPr>
          <w:rFonts w:eastAsia="SimSun"/>
          <w:i/>
          <w:lang w:eastAsia="zh-CN"/>
        </w:rPr>
        <w:t xml:space="preserve">UE </w:t>
      </w:r>
      <w:r w:rsidR="003F394F" w:rsidRPr="008359A9">
        <w:rPr>
          <w:rFonts w:eastAsia="SimSun"/>
          <w:i/>
          <w:lang w:eastAsia="zh-CN"/>
        </w:rPr>
        <w:t>battery</w:t>
      </w:r>
      <w:r w:rsidRPr="008359A9">
        <w:rPr>
          <w:rFonts w:eastAsia="SimSun"/>
          <w:i/>
          <w:lang w:eastAsia="zh-CN"/>
        </w:rPr>
        <w:t>”</w:t>
      </w:r>
    </w:p>
    <w:p w14:paraId="62700AE4" w14:textId="66798935" w:rsidR="003F394F" w:rsidRDefault="00C9399F" w:rsidP="003F394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It should be noted that </w:t>
      </w:r>
      <w:r w:rsidR="00441501">
        <w:rPr>
          <w:rFonts w:eastAsia="SimSun"/>
          <w:lang w:eastAsia="zh-CN"/>
        </w:rPr>
        <w:t xml:space="preserve">large proportion of </w:t>
      </w:r>
      <w:proofErr w:type="spellStart"/>
      <w:r>
        <w:rPr>
          <w:rFonts w:eastAsia="SimSun"/>
          <w:lang w:eastAsia="zh-CN"/>
        </w:rPr>
        <w:t>CIoT</w:t>
      </w:r>
      <w:proofErr w:type="spellEnd"/>
      <w:r>
        <w:rPr>
          <w:rFonts w:eastAsia="SimSun"/>
          <w:lang w:eastAsia="zh-CN"/>
        </w:rPr>
        <w:t xml:space="preserve"> devices are not moving physically and </w:t>
      </w:r>
      <w:r w:rsidR="00441501">
        <w:rPr>
          <w:rFonts w:eastAsia="SimSun"/>
          <w:lang w:eastAsia="zh-CN"/>
        </w:rPr>
        <w:t xml:space="preserve">on those devices </w:t>
      </w:r>
      <w:r>
        <w:rPr>
          <w:rFonts w:eastAsia="SimSun"/>
          <w:lang w:eastAsia="zh-CN"/>
        </w:rPr>
        <w:t xml:space="preserve">RNA updates due to mobility are not expected. In addition, periodic RNA updates can be disabled with RRC signalling and timer values for periodic RNA updates can be extended. </w:t>
      </w:r>
    </w:p>
    <w:p w14:paraId="2FC102DF" w14:textId="2D0A375E" w:rsidR="00C9399F" w:rsidRDefault="00C9399F" w:rsidP="003F394F">
      <w:pPr>
        <w:rPr>
          <w:rFonts w:eastAsia="SimSun"/>
          <w:lang w:eastAsia="zh-CN"/>
        </w:rPr>
      </w:pPr>
      <w:r w:rsidRPr="00320DB2">
        <w:rPr>
          <w:rFonts w:eastAsia="SimSun"/>
          <w:b/>
          <w:lang w:eastAsia="zh-CN"/>
        </w:rPr>
        <w:t xml:space="preserve">Proposal </w:t>
      </w:r>
      <w:r w:rsidR="00441501">
        <w:rPr>
          <w:rFonts w:eastAsia="SimSun"/>
          <w:b/>
          <w:lang w:eastAsia="zh-CN"/>
        </w:rPr>
        <w:t>4</w:t>
      </w:r>
      <w:r w:rsidRPr="00320DB2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>Introduce periodic RNA update timer values which are on the same level than the periodic NAS update timers</w:t>
      </w:r>
    </w:p>
    <w:p w14:paraId="54C8256F" w14:textId="77777777" w:rsidR="00C9399F" w:rsidRDefault="00C9399F" w:rsidP="003F394F">
      <w:pPr>
        <w:rPr>
          <w:rFonts w:eastAsia="SimSun"/>
          <w:lang w:eastAsia="zh-CN"/>
        </w:rPr>
      </w:pPr>
    </w:p>
    <w:p w14:paraId="43A12B72" w14:textId="1966BD17" w:rsidR="00CD4C7B" w:rsidRPr="006E13D1" w:rsidRDefault="00FA1982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78A59C35" w14:textId="5D9B4264" w:rsidR="00C9399F" w:rsidRDefault="008232C8" w:rsidP="00C9399F">
      <w:pPr>
        <w:rPr>
          <w:rFonts w:eastAsia="SimSun"/>
          <w:b/>
          <w:lang w:eastAsia="zh-CN"/>
        </w:rPr>
      </w:pPr>
      <w:r>
        <w:t>Based on the discussion the following is proposed:</w:t>
      </w:r>
    </w:p>
    <w:p w14:paraId="1BFD4E60" w14:textId="77777777" w:rsidR="00441501" w:rsidRDefault="00441501" w:rsidP="00441501">
      <w:pPr>
        <w:rPr>
          <w:rFonts w:eastAsia="SimSun"/>
          <w:b/>
          <w:lang w:eastAsia="zh-CN"/>
        </w:rPr>
      </w:pPr>
      <w:r w:rsidRPr="002F2135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1</w:t>
      </w:r>
      <w:r w:rsidRPr="002F2135">
        <w:rPr>
          <w:rFonts w:eastAsia="SimSun"/>
          <w:b/>
          <w:lang w:eastAsia="zh-CN"/>
        </w:rPr>
        <w:t xml:space="preserve">: RRC_INACTIVE is </w:t>
      </w:r>
      <w:r>
        <w:rPr>
          <w:rFonts w:eastAsia="SimSun"/>
          <w:b/>
          <w:lang w:eastAsia="zh-CN"/>
        </w:rPr>
        <w:t>introduced</w:t>
      </w:r>
      <w:r w:rsidRPr="002F2135">
        <w:rPr>
          <w:rFonts w:eastAsia="SimSun"/>
          <w:b/>
          <w:lang w:eastAsia="zh-CN"/>
        </w:rPr>
        <w:t xml:space="preserve"> for both NB-IoT and eMTC connected to 5GC</w:t>
      </w:r>
    </w:p>
    <w:p w14:paraId="78B6C5B9" w14:textId="77777777" w:rsidR="00441501" w:rsidRPr="00320DB2" w:rsidRDefault="00441501" w:rsidP="00441501">
      <w:pPr>
        <w:rPr>
          <w:rFonts w:eastAsia="SimSun"/>
          <w:b/>
          <w:lang w:eastAsia="zh-CN"/>
        </w:rPr>
      </w:pPr>
      <w:r w:rsidRPr="00320DB2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2</w:t>
      </w:r>
      <w:r w:rsidRPr="00320DB2">
        <w:rPr>
          <w:rFonts w:eastAsia="SimSun"/>
          <w:b/>
          <w:lang w:eastAsia="zh-CN"/>
        </w:rPr>
        <w:t xml:space="preserve">: Send LS to SA2 </w:t>
      </w:r>
      <w:r>
        <w:rPr>
          <w:rFonts w:eastAsia="SimSun"/>
          <w:b/>
          <w:lang w:eastAsia="zh-CN"/>
        </w:rPr>
        <w:t xml:space="preserve">and ask </w:t>
      </w:r>
      <w:r w:rsidRPr="00320DB2">
        <w:rPr>
          <w:rFonts w:eastAsia="SimSun"/>
          <w:b/>
          <w:lang w:eastAsia="zh-CN"/>
        </w:rPr>
        <w:t xml:space="preserve">whether they could reconsider to extend </w:t>
      </w:r>
      <w:proofErr w:type="spellStart"/>
      <w:r w:rsidRPr="00320DB2">
        <w:rPr>
          <w:rFonts w:eastAsia="SimSun"/>
          <w:b/>
          <w:lang w:eastAsia="zh-CN"/>
        </w:rPr>
        <w:t>eDRX</w:t>
      </w:r>
      <w:proofErr w:type="spellEnd"/>
      <w:r w:rsidRPr="00320DB2">
        <w:rPr>
          <w:rFonts w:eastAsia="SimSun"/>
          <w:b/>
          <w:lang w:eastAsia="zh-CN"/>
        </w:rPr>
        <w:t xml:space="preserve"> cycles of RRC_INACTIVE mode to </w:t>
      </w:r>
      <w:r>
        <w:rPr>
          <w:rFonts w:eastAsia="SimSun"/>
          <w:b/>
          <w:lang w:eastAsia="zh-CN"/>
        </w:rPr>
        <w:t xml:space="preserve">the </w:t>
      </w:r>
      <w:r w:rsidRPr="00320DB2">
        <w:rPr>
          <w:rFonts w:eastAsia="SimSun"/>
          <w:b/>
          <w:lang w:eastAsia="zh-CN"/>
        </w:rPr>
        <w:t>same level than for IDLE mode.</w:t>
      </w:r>
    </w:p>
    <w:p w14:paraId="5AE90B19" w14:textId="77777777" w:rsidR="00441501" w:rsidRPr="00320DB2" w:rsidRDefault="00441501" w:rsidP="00441501">
      <w:pPr>
        <w:rPr>
          <w:rFonts w:eastAsia="SimSun"/>
          <w:b/>
          <w:lang w:eastAsia="zh-CN"/>
        </w:rPr>
      </w:pPr>
      <w:r w:rsidRPr="00320DB2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3</w:t>
      </w:r>
      <w:r w:rsidRPr="00320DB2">
        <w:rPr>
          <w:rFonts w:eastAsia="SimSun"/>
          <w:b/>
          <w:lang w:eastAsia="zh-CN"/>
        </w:rPr>
        <w:t xml:space="preserve">: Send LS to SA2 </w:t>
      </w:r>
      <w:r>
        <w:rPr>
          <w:rFonts w:eastAsia="SimSun"/>
          <w:b/>
          <w:lang w:eastAsia="zh-CN"/>
        </w:rPr>
        <w:t xml:space="preserve">and ask </w:t>
      </w:r>
      <w:r w:rsidRPr="00320DB2">
        <w:rPr>
          <w:rFonts w:eastAsia="SimSun"/>
          <w:b/>
          <w:lang w:eastAsia="zh-CN"/>
        </w:rPr>
        <w:t xml:space="preserve">whether they could </w:t>
      </w:r>
      <w:r>
        <w:rPr>
          <w:rFonts w:eastAsia="SimSun"/>
          <w:b/>
          <w:lang w:eastAsia="zh-CN"/>
        </w:rPr>
        <w:t>consider</w:t>
      </w:r>
      <w:r w:rsidRPr="00320DB2">
        <w:rPr>
          <w:rFonts w:eastAsia="SimSun"/>
          <w:b/>
          <w:lang w:eastAsia="zh-CN"/>
        </w:rPr>
        <w:t xml:space="preserve"> extending </w:t>
      </w:r>
      <w:r>
        <w:rPr>
          <w:rFonts w:eastAsia="SimSun"/>
          <w:b/>
          <w:lang w:eastAsia="zh-CN"/>
        </w:rPr>
        <w:t>the MICO mode to support RRC_INACTIVE</w:t>
      </w:r>
    </w:p>
    <w:p w14:paraId="487F7AEA" w14:textId="77777777" w:rsidR="00441501" w:rsidRDefault="00441501" w:rsidP="00441501">
      <w:pPr>
        <w:rPr>
          <w:rFonts w:eastAsia="SimSun"/>
          <w:lang w:eastAsia="zh-CN"/>
        </w:rPr>
      </w:pPr>
      <w:r w:rsidRPr="00320DB2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4</w:t>
      </w:r>
      <w:r w:rsidRPr="00320DB2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>Introduce periodic RNA update timer values which are on the same level than the periodic NAS update timers</w:t>
      </w:r>
    </w:p>
    <w:p w14:paraId="799A3DDB" w14:textId="77777777" w:rsidR="008C4A89" w:rsidRPr="008C4A89" w:rsidRDefault="008C4A89" w:rsidP="008C4A89">
      <w:pPr>
        <w:rPr>
          <w:lang w:val="en-US"/>
        </w:rPr>
      </w:pPr>
    </w:p>
    <w:p w14:paraId="2337452E" w14:textId="3359381E" w:rsidR="008C4A89" w:rsidRPr="006E13D1" w:rsidRDefault="008C4A89" w:rsidP="008C4A89">
      <w:pPr>
        <w:pStyle w:val="Heading1"/>
      </w:pPr>
      <w:r>
        <w:t>4</w:t>
      </w:r>
      <w:r w:rsidRPr="006E13D1">
        <w:tab/>
      </w:r>
      <w:r>
        <w:t>References</w:t>
      </w:r>
    </w:p>
    <w:p w14:paraId="35F222F4" w14:textId="00CAAC65" w:rsidR="00080512" w:rsidRDefault="00080512" w:rsidP="00CD4C7B"/>
    <w:p w14:paraId="1BAC2DC2" w14:textId="25240D45" w:rsidR="008C4A89" w:rsidRPr="007A011A" w:rsidRDefault="00946852" w:rsidP="0078795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46852">
        <w:t>RP-190768</w:t>
      </w:r>
      <w:r w:rsidR="008C4A89">
        <w:t xml:space="preserve">, </w:t>
      </w:r>
      <w:r w:rsidRPr="00946852">
        <w:rPr>
          <w:i/>
        </w:rPr>
        <w:t>Response LS on Completion of Study on Cellular IoT support and evolution for the 5G System, and LS on Signalling optimization for RRC Inactive N3 path switch</w:t>
      </w:r>
      <w:r w:rsidR="0078795E">
        <w:rPr>
          <w:i/>
        </w:rPr>
        <w:t xml:space="preserve">, </w:t>
      </w:r>
      <w:r>
        <w:rPr>
          <w:i/>
        </w:rPr>
        <w:t>RAN</w:t>
      </w:r>
    </w:p>
    <w:p w14:paraId="1CFBD69D" w14:textId="77777777" w:rsidR="007E1E9B" w:rsidRPr="004D6E8D" w:rsidRDefault="007E1E9B" w:rsidP="007E1E9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4D6E8D">
        <w:t>RP-190757</w:t>
      </w:r>
      <w:r w:rsidRPr="004D6E8D">
        <w:rPr>
          <w:i/>
        </w:rPr>
        <w:t xml:space="preserve">, </w:t>
      </w:r>
      <w:r w:rsidRPr="003C2242">
        <w:rPr>
          <w:i/>
        </w:rPr>
        <w:t>Additional enhancements for NB-IoT</w:t>
      </w:r>
    </w:p>
    <w:p w14:paraId="0464FAC3" w14:textId="77777777" w:rsidR="007E1E9B" w:rsidRDefault="007E1E9B" w:rsidP="007E1E9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D6E8D">
        <w:t>RP-190770</w:t>
      </w:r>
      <w:r w:rsidRPr="004D6E8D">
        <w:rPr>
          <w:i/>
        </w:rPr>
        <w:t xml:space="preserve">, </w:t>
      </w:r>
      <w:r w:rsidRPr="003C2242">
        <w:rPr>
          <w:i/>
        </w:rPr>
        <w:t>Additional MTC enhancements for LTE</w:t>
      </w:r>
    </w:p>
    <w:p w14:paraId="7A445BD4" w14:textId="77777777" w:rsidR="008C4A89" w:rsidRPr="00CD4C7B" w:rsidRDefault="008C4A89" w:rsidP="00CD4C7B"/>
    <w:sectPr w:rsidR="008C4A89" w:rsidRPr="00CD4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FFDEB" w14:textId="77777777" w:rsidR="00E7495D" w:rsidRDefault="00E7495D">
      <w:r>
        <w:separator/>
      </w:r>
    </w:p>
  </w:endnote>
  <w:endnote w:type="continuationSeparator" w:id="0">
    <w:p w14:paraId="584B06FC" w14:textId="77777777" w:rsidR="00E7495D" w:rsidRDefault="00E74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278F3" w14:textId="77777777" w:rsidR="00E7495D" w:rsidRDefault="00E7495D">
      <w:r>
        <w:separator/>
      </w:r>
    </w:p>
  </w:footnote>
  <w:footnote w:type="continuationSeparator" w:id="0">
    <w:p w14:paraId="54E0FA4C" w14:textId="77777777" w:rsidR="00E7495D" w:rsidRDefault="00E74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473288"/>
    <w:multiLevelType w:val="hybridMultilevel"/>
    <w:tmpl w:val="A01281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822746"/>
    <w:multiLevelType w:val="hybridMultilevel"/>
    <w:tmpl w:val="51082AC4"/>
    <w:lvl w:ilvl="0" w:tplc="90FC7A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C4EF2"/>
    <w:multiLevelType w:val="hybridMultilevel"/>
    <w:tmpl w:val="A01281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A61EC"/>
    <w:multiLevelType w:val="hybridMultilevel"/>
    <w:tmpl w:val="E1366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9069B"/>
    <w:rsid w:val="000A0124"/>
    <w:rsid w:val="000B7BCF"/>
    <w:rsid w:val="000C522B"/>
    <w:rsid w:val="000D58AB"/>
    <w:rsid w:val="00112F1A"/>
    <w:rsid w:val="00145075"/>
    <w:rsid w:val="00163385"/>
    <w:rsid w:val="00164CB8"/>
    <w:rsid w:val="001741A0"/>
    <w:rsid w:val="00175FA0"/>
    <w:rsid w:val="00194CD0"/>
    <w:rsid w:val="001B49C9"/>
    <w:rsid w:val="001B49E8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B288D"/>
    <w:rsid w:val="002F0D22"/>
    <w:rsid w:val="002F2135"/>
    <w:rsid w:val="00302BDC"/>
    <w:rsid w:val="003172DC"/>
    <w:rsid w:val="00320DB2"/>
    <w:rsid w:val="00325AE3"/>
    <w:rsid w:val="00326069"/>
    <w:rsid w:val="0035462D"/>
    <w:rsid w:val="00364B41"/>
    <w:rsid w:val="003A41EF"/>
    <w:rsid w:val="003B40AD"/>
    <w:rsid w:val="003C4E37"/>
    <w:rsid w:val="003E16BE"/>
    <w:rsid w:val="003F394F"/>
    <w:rsid w:val="003F4E28"/>
    <w:rsid w:val="004006E8"/>
    <w:rsid w:val="00401855"/>
    <w:rsid w:val="00411635"/>
    <w:rsid w:val="00416E8E"/>
    <w:rsid w:val="00426DFE"/>
    <w:rsid w:val="00441501"/>
    <w:rsid w:val="00450FDF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17C7D"/>
    <w:rsid w:val="00534DA0"/>
    <w:rsid w:val="00543E6C"/>
    <w:rsid w:val="0054594C"/>
    <w:rsid w:val="00554B31"/>
    <w:rsid w:val="005602B5"/>
    <w:rsid w:val="00565087"/>
    <w:rsid w:val="0056573F"/>
    <w:rsid w:val="00611566"/>
    <w:rsid w:val="00640BA6"/>
    <w:rsid w:val="00646D99"/>
    <w:rsid w:val="00650E4E"/>
    <w:rsid w:val="00656910"/>
    <w:rsid w:val="006A5FA4"/>
    <w:rsid w:val="006C29FB"/>
    <w:rsid w:val="006C66D8"/>
    <w:rsid w:val="006D1935"/>
    <w:rsid w:val="006D1E24"/>
    <w:rsid w:val="006E1417"/>
    <w:rsid w:val="006E2ABF"/>
    <w:rsid w:val="006E335E"/>
    <w:rsid w:val="006E4CBF"/>
    <w:rsid w:val="006F6A2C"/>
    <w:rsid w:val="00710201"/>
    <w:rsid w:val="007342B5"/>
    <w:rsid w:val="00734A5B"/>
    <w:rsid w:val="00744E76"/>
    <w:rsid w:val="00753804"/>
    <w:rsid w:val="00757D40"/>
    <w:rsid w:val="00781F0F"/>
    <w:rsid w:val="0078727C"/>
    <w:rsid w:val="0078795E"/>
    <w:rsid w:val="0079049D"/>
    <w:rsid w:val="00793DC5"/>
    <w:rsid w:val="007A011A"/>
    <w:rsid w:val="007B18D8"/>
    <w:rsid w:val="007C095F"/>
    <w:rsid w:val="007C2DD0"/>
    <w:rsid w:val="007D539B"/>
    <w:rsid w:val="007E1E9B"/>
    <w:rsid w:val="007E64B7"/>
    <w:rsid w:val="008028A4"/>
    <w:rsid w:val="00813245"/>
    <w:rsid w:val="008232C8"/>
    <w:rsid w:val="008359A9"/>
    <w:rsid w:val="008768CA"/>
    <w:rsid w:val="00877EF9"/>
    <w:rsid w:val="00880559"/>
    <w:rsid w:val="008A48D2"/>
    <w:rsid w:val="008B5306"/>
    <w:rsid w:val="008C4A89"/>
    <w:rsid w:val="008D2E4D"/>
    <w:rsid w:val="008E6559"/>
    <w:rsid w:val="008F396F"/>
    <w:rsid w:val="0090271F"/>
    <w:rsid w:val="00902DB9"/>
    <w:rsid w:val="0090466A"/>
    <w:rsid w:val="00936071"/>
    <w:rsid w:val="00940212"/>
    <w:rsid w:val="00942EC2"/>
    <w:rsid w:val="00946852"/>
    <w:rsid w:val="00961B32"/>
    <w:rsid w:val="00962509"/>
    <w:rsid w:val="00970DB3"/>
    <w:rsid w:val="00974BB0"/>
    <w:rsid w:val="009A0AF3"/>
    <w:rsid w:val="009B07CD"/>
    <w:rsid w:val="009C19E9"/>
    <w:rsid w:val="009D27C4"/>
    <w:rsid w:val="009D74A6"/>
    <w:rsid w:val="00A10F02"/>
    <w:rsid w:val="00A14FBF"/>
    <w:rsid w:val="00A204CA"/>
    <w:rsid w:val="00A53724"/>
    <w:rsid w:val="00A82346"/>
    <w:rsid w:val="00A82E60"/>
    <w:rsid w:val="00A9671C"/>
    <w:rsid w:val="00AA1553"/>
    <w:rsid w:val="00AA1BE2"/>
    <w:rsid w:val="00AE0C6B"/>
    <w:rsid w:val="00B05380"/>
    <w:rsid w:val="00B05962"/>
    <w:rsid w:val="00B15449"/>
    <w:rsid w:val="00B27303"/>
    <w:rsid w:val="00B47FD1"/>
    <w:rsid w:val="00B50532"/>
    <w:rsid w:val="00B516BB"/>
    <w:rsid w:val="00B75190"/>
    <w:rsid w:val="00B821B9"/>
    <w:rsid w:val="00B84DB2"/>
    <w:rsid w:val="00B9276F"/>
    <w:rsid w:val="00BC3555"/>
    <w:rsid w:val="00BC7E60"/>
    <w:rsid w:val="00C12B51"/>
    <w:rsid w:val="00C24650"/>
    <w:rsid w:val="00C25465"/>
    <w:rsid w:val="00C33079"/>
    <w:rsid w:val="00C83A13"/>
    <w:rsid w:val="00C9068C"/>
    <w:rsid w:val="00C92967"/>
    <w:rsid w:val="00C9399F"/>
    <w:rsid w:val="00CA3D0C"/>
    <w:rsid w:val="00CA654B"/>
    <w:rsid w:val="00CB72B8"/>
    <w:rsid w:val="00CD4C7B"/>
    <w:rsid w:val="00D33BE3"/>
    <w:rsid w:val="00D3792D"/>
    <w:rsid w:val="00D46AB4"/>
    <w:rsid w:val="00D52AB6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2853"/>
    <w:rsid w:val="00DA7A03"/>
    <w:rsid w:val="00DB0DB8"/>
    <w:rsid w:val="00DB1818"/>
    <w:rsid w:val="00DC0065"/>
    <w:rsid w:val="00DC309B"/>
    <w:rsid w:val="00DC4DA2"/>
    <w:rsid w:val="00E46C08"/>
    <w:rsid w:val="00E471CF"/>
    <w:rsid w:val="00E62835"/>
    <w:rsid w:val="00E7495D"/>
    <w:rsid w:val="00E77645"/>
    <w:rsid w:val="00E83697"/>
    <w:rsid w:val="00EB5FCE"/>
    <w:rsid w:val="00EC1B07"/>
    <w:rsid w:val="00EC4A25"/>
    <w:rsid w:val="00ED004F"/>
    <w:rsid w:val="00EE7BAE"/>
    <w:rsid w:val="00F025A2"/>
    <w:rsid w:val="00F05D2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26A7"/>
    <w:rsid w:val="00F941DF"/>
    <w:rsid w:val="00FA1266"/>
    <w:rsid w:val="00FA1982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232C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090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278</TotalTime>
  <Pages>2</Pages>
  <Words>494</Words>
  <Characters>4004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4490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Koskinen, Jussi-Pekka (Nokia - FI/Oulu)</cp:lastModifiedBy>
  <cp:revision>80</cp:revision>
  <dcterms:created xsi:type="dcterms:W3CDTF">2016-08-12T03:53:00Z</dcterms:created>
  <dcterms:modified xsi:type="dcterms:W3CDTF">2019-03-28T15:47:00Z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